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Verdana" w:cs="Verdana" w:eastAsia="Verdana" w:hAnsi="Verdana"/>
        </w:rPr>
      </w:pPr>
      <w:r w:rsidDel="00000000" w:rsidR="00000000" w:rsidRPr="00000000">
        <w:rPr>
          <w:rtl w:val="0"/>
        </w:rPr>
      </w:r>
    </w:p>
    <w:p w:rsidR="00000000" w:rsidDel="00000000" w:rsidP="00000000" w:rsidRDefault="00000000" w:rsidRPr="00000000" w14:paraId="00000002">
      <w:pPr>
        <w:rPr>
          <w:rFonts w:ascii="Verdana" w:cs="Verdana" w:eastAsia="Verdana" w:hAnsi="Verdana"/>
        </w:rPr>
      </w:pPr>
      <w:r w:rsidDel="00000000" w:rsidR="00000000" w:rsidRPr="00000000">
        <w:rPr>
          <w:rFonts w:ascii="Verdana" w:cs="Verdana" w:eastAsia="Verdana" w:hAnsi="Verdana"/>
          <w:rtl w:val="0"/>
        </w:rPr>
        <w:t xml:space="preserve">Below is an action guide designed to help you implement the key teachings from your weekly course on starting and managing an Amazon FBA business. Consistent implementation of these strategies will help you navigate challenges and optimize success in your eCommerce venture.</w:t>
      </w:r>
    </w:p>
    <w:p w:rsidR="00000000" w:rsidDel="00000000" w:rsidP="00000000" w:rsidRDefault="00000000" w:rsidRPr="00000000" w14:paraId="00000003">
      <w:pPr>
        <w:rPr>
          <w:rFonts w:ascii="Verdana" w:cs="Verdana" w:eastAsia="Verdana" w:hAnsi="Verdana"/>
        </w:rPr>
      </w:pPr>
      <w:r w:rsidDel="00000000" w:rsidR="00000000" w:rsidRPr="00000000">
        <w:rPr>
          <w:rtl w:val="0"/>
        </w:rPr>
      </w:r>
    </w:p>
    <w:p w:rsidR="00000000" w:rsidDel="00000000" w:rsidP="00000000" w:rsidRDefault="00000000" w:rsidRPr="00000000" w14:paraId="00000004">
      <w:pPr>
        <w:rPr>
          <w:rFonts w:ascii="Verdana" w:cs="Verdana" w:eastAsia="Verdana" w:hAnsi="Verdana"/>
        </w:rPr>
      </w:pPr>
      <w:r w:rsidDel="00000000" w:rsidR="00000000" w:rsidRPr="00000000">
        <w:rPr>
          <w:rFonts w:ascii="Verdana" w:cs="Verdana" w:eastAsia="Verdana" w:hAnsi="Verdana"/>
          <w:b w:val="1"/>
          <w:rtl w:val="0"/>
        </w:rPr>
        <w:t xml:space="preserve">1. Identify Profitable Niches:</w:t>
      </w:r>
      <w:r w:rsidDel="00000000" w:rsidR="00000000" w:rsidRPr="00000000">
        <w:rPr>
          <w:rFonts w:ascii="Verdana" w:cs="Verdana" w:eastAsia="Verdana" w:hAnsi="Verdana"/>
          <w:rtl w:val="0"/>
        </w:rPr>
        <w:t xml:space="preserve"> Take time to research and identify at least one specific niche market with high demand and potential profitability.</w:t>
      </w:r>
    </w:p>
    <w:p w:rsidR="00000000" w:rsidDel="00000000" w:rsidP="00000000" w:rsidRDefault="00000000" w:rsidRPr="00000000" w14:paraId="00000005">
      <w:pPr>
        <w:rPr>
          <w:rFonts w:ascii="Verdana" w:cs="Verdana" w:eastAsia="Verdana" w:hAnsi="Verdana"/>
        </w:rPr>
      </w:pPr>
      <w:r w:rsidDel="00000000" w:rsidR="00000000" w:rsidRPr="00000000">
        <w:rPr>
          <w:rtl w:val="0"/>
        </w:rPr>
      </w:r>
    </w:p>
    <w:p w:rsidR="00000000" w:rsidDel="00000000" w:rsidP="00000000" w:rsidRDefault="00000000" w:rsidRPr="00000000" w14:paraId="00000006">
      <w:pPr>
        <w:rPr>
          <w:rFonts w:ascii="Verdana" w:cs="Verdana" w:eastAsia="Verdana" w:hAnsi="Verdana"/>
        </w:rPr>
      </w:pPr>
      <w:r w:rsidDel="00000000" w:rsidR="00000000" w:rsidRPr="00000000">
        <w:rPr>
          <w:rFonts w:ascii="Verdana" w:cs="Verdana" w:eastAsia="Verdana" w:hAnsi="Verdana"/>
          <w:b w:val="1"/>
          <w:rtl w:val="0"/>
        </w:rPr>
        <w:t xml:space="preserve">2. Research Reliable Suppliers:</w:t>
      </w:r>
      <w:r w:rsidDel="00000000" w:rsidR="00000000" w:rsidRPr="00000000">
        <w:rPr>
          <w:rFonts w:ascii="Verdana" w:cs="Verdana" w:eastAsia="Verdana" w:hAnsi="Verdana"/>
          <w:rtl w:val="0"/>
        </w:rPr>
        <w:t xml:space="preserve"> Thoroughly research and vet potential suppliers for your chosen niche to ensure product quality and reliability.</w:t>
      </w:r>
    </w:p>
    <w:p w:rsidR="00000000" w:rsidDel="00000000" w:rsidP="00000000" w:rsidRDefault="00000000" w:rsidRPr="00000000" w14:paraId="00000007">
      <w:pPr>
        <w:rPr>
          <w:rFonts w:ascii="Verdana" w:cs="Verdana" w:eastAsia="Verdana" w:hAnsi="Verdana"/>
        </w:rPr>
      </w:pPr>
      <w:r w:rsidDel="00000000" w:rsidR="00000000" w:rsidRPr="00000000">
        <w:rPr>
          <w:rtl w:val="0"/>
        </w:rPr>
      </w:r>
    </w:p>
    <w:p w:rsidR="00000000" w:rsidDel="00000000" w:rsidP="00000000" w:rsidRDefault="00000000" w:rsidRPr="00000000" w14:paraId="00000008">
      <w:pPr>
        <w:rPr>
          <w:rFonts w:ascii="Verdana" w:cs="Verdana" w:eastAsia="Verdana" w:hAnsi="Verdana"/>
        </w:rPr>
      </w:pPr>
      <w:r w:rsidDel="00000000" w:rsidR="00000000" w:rsidRPr="00000000">
        <w:rPr>
          <w:rFonts w:ascii="Verdana" w:cs="Verdana" w:eastAsia="Verdana" w:hAnsi="Verdana"/>
          <w:b w:val="1"/>
          <w:rtl w:val="0"/>
        </w:rPr>
        <w:t xml:space="preserve">3. Establish Social Media Presence:</w:t>
      </w:r>
      <w:r w:rsidDel="00000000" w:rsidR="00000000" w:rsidRPr="00000000">
        <w:rPr>
          <w:rFonts w:ascii="Verdana" w:cs="Verdana" w:eastAsia="Verdana" w:hAnsi="Verdana"/>
          <w:rtl w:val="0"/>
        </w:rPr>
        <w:t xml:space="preserve"> Create and maintain a strong social media presence to increase brand visibility and attract potential customers.</w:t>
      </w:r>
    </w:p>
    <w:p w:rsidR="00000000" w:rsidDel="00000000" w:rsidP="00000000" w:rsidRDefault="00000000" w:rsidRPr="00000000" w14:paraId="00000009">
      <w:pPr>
        <w:rPr>
          <w:rFonts w:ascii="Verdana" w:cs="Verdana" w:eastAsia="Verdana" w:hAnsi="Verdana"/>
        </w:rPr>
      </w:pPr>
      <w:r w:rsidDel="00000000" w:rsidR="00000000" w:rsidRPr="00000000">
        <w:rPr>
          <w:rtl w:val="0"/>
        </w:rPr>
      </w:r>
    </w:p>
    <w:p w:rsidR="00000000" w:rsidDel="00000000" w:rsidP="00000000" w:rsidRDefault="00000000" w:rsidRPr="00000000" w14:paraId="0000000A">
      <w:pPr>
        <w:rPr>
          <w:rFonts w:ascii="Verdana" w:cs="Verdana" w:eastAsia="Verdana" w:hAnsi="Verdana"/>
        </w:rPr>
      </w:pPr>
      <w:r w:rsidDel="00000000" w:rsidR="00000000" w:rsidRPr="00000000">
        <w:rPr>
          <w:rFonts w:ascii="Verdana" w:cs="Verdana" w:eastAsia="Verdana" w:hAnsi="Verdana"/>
          <w:b w:val="1"/>
          <w:rtl w:val="0"/>
        </w:rPr>
        <w:t xml:space="preserve">4. Ensure Product Packaging Quality:</w:t>
      </w:r>
      <w:r w:rsidDel="00000000" w:rsidR="00000000" w:rsidRPr="00000000">
        <w:rPr>
          <w:rFonts w:ascii="Verdana" w:cs="Verdana" w:eastAsia="Verdana" w:hAnsi="Verdana"/>
          <w:rtl w:val="0"/>
        </w:rPr>
        <w:t xml:space="preserve"> Prioritize quality packaging to protect delicate items like beauty products and enhance customer satisfaction.</w:t>
      </w:r>
    </w:p>
    <w:p w:rsidR="00000000" w:rsidDel="00000000" w:rsidP="00000000" w:rsidRDefault="00000000" w:rsidRPr="00000000" w14:paraId="0000000B">
      <w:pPr>
        <w:rPr>
          <w:rFonts w:ascii="Verdana" w:cs="Verdana" w:eastAsia="Verdana" w:hAnsi="Verdana"/>
        </w:rPr>
      </w:pPr>
      <w:r w:rsidDel="00000000" w:rsidR="00000000" w:rsidRPr="00000000">
        <w:rPr>
          <w:rtl w:val="0"/>
        </w:rPr>
      </w:r>
    </w:p>
    <w:p w:rsidR="00000000" w:rsidDel="00000000" w:rsidP="00000000" w:rsidRDefault="00000000" w:rsidRPr="00000000" w14:paraId="0000000C">
      <w:pPr>
        <w:rPr>
          <w:rFonts w:ascii="Verdana" w:cs="Verdana" w:eastAsia="Verdana" w:hAnsi="Verdana"/>
        </w:rPr>
      </w:pPr>
      <w:r w:rsidDel="00000000" w:rsidR="00000000" w:rsidRPr="00000000">
        <w:rPr>
          <w:rFonts w:ascii="Verdana" w:cs="Verdana" w:eastAsia="Verdana" w:hAnsi="Verdana"/>
          <w:b w:val="1"/>
          <w:rtl w:val="0"/>
        </w:rPr>
        <w:t xml:space="preserve">5. Competitive Pricing Analysis:</w:t>
      </w:r>
      <w:r w:rsidDel="00000000" w:rsidR="00000000" w:rsidRPr="00000000">
        <w:rPr>
          <w:rFonts w:ascii="Verdana" w:cs="Verdana" w:eastAsia="Verdana" w:hAnsi="Verdana"/>
          <w:rtl w:val="0"/>
        </w:rPr>
        <w:t xml:space="preserve"> Conduct a thorough analysis of competitors' pricing strategies and adjust your prices accordingly to remain competitive.</w:t>
      </w:r>
    </w:p>
    <w:p w:rsidR="00000000" w:rsidDel="00000000" w:rsidP="00000000" w:rsidRDefault="00000000" w:rsidRPr="00000000" w14:paraId="0000000D">
      <w:pPr>
        <w:rPr>
          <w:rFonts w:ascii="Verdana" w:cs="Verdana" w:eastAsia="Verdana" w:hAnsi="Verdana"/>
        </w:rPr>
      </w:pPr>
      <w:r w:rsidDel="00000000" w:rsidR="00000000" w:rsidRPr="00000000">
        <w:rPr>
          <w:rtl w:val="0"/>
        </w:rPr>
      </w:r>
    </w:p>
    <w:p w:rsidR="00000000" w:rsidDel="00000000" w:rsidP="00000000" w:rsidRDefault="00000000" w:rsidRPr="00000000" w14:paraId="0000000E">
      <w:pPr>
        <w:rPr>
          <w:rFonts w:ascii="Verdana" w:cs="Verdana" w:eastAsia="Verdana" w:hAnsi="Verdana"/>
        </w:rPr>
      </w:pPr>
      <w:r w:rsidDel="00000000" w:rsidR="00000000" w:rsidRPr="00000000">
        <w:rPr>
          <w:rFonts w:ascii="Verdana" w:cs="Verdana" w:eastAsia="Verdana" w:hAnsi="Verdana"/>
          <w:b w:val="1"/>
          <w:rtl w:val="0"/>
        </w:rPr>
        <w:t xml:space="preserve">6. Create Compelling Product Listings:</w:t>
      </w:r>
      <w:r w:rsidDel="00000000" w:rsidR="00000000" w:rsidRPr="00000000">
        <w:rPr>
          <w:rFonts w:ascii="Verdana" w:cs="Verdana" w:eastAsia="Verdana" w:hAnsi="Verdana"/>
          <w:rtl w:val="0"/>
        </w:rPr>
        <w:t xml:space="preserve"> Craft detailed and visually appealing product listings with clear descriptions and high-quality images to attract buyers.</w:t>
      </w:r>
    </w:p>
    <w:p w:rsidR="00000000" w:rsidDel="00000000" w:rsidP="00000000" w:rsidRDefault="00000000" w:rsidRPr="00000000" w14:paraId="0000000F">
      <w:pPr>
        <w:rPr>
          <w:rFonts w:ascii="Verdana" w:cs="Verdana" w:eastAsia="Verdana" w:hAnsi="Verdana"/>
        </w:rPr>
      </w:pPr>
      <w:r w:rsidDel="00000000" w:rsidR="00000000" w:rsidRPr="00000000">
        <w:rPr>
          <w:rtl w:val="0"/>
        </w:rPr>
      </w:r>
    </w:p>
    <w:p w:rsidR="00000000" w:rsidDel="00000000" w:rsidP="00000000" w:rsidRDefault="00000000" w:rsidRPr="00000000" w14:paraId="00000010">
      <w:pPr>
        <w:rPr>
          <w:rFonts w:ascii="Verdana" w:cs="Verdana" w:eastAsia="Verdana" w:hAnsi="Verdana"/>
        </w:rPr>
      </w:pPr>
      <w:r w:rsidDel="00000000" w:rsidR="00000000" w:rsidRPr="00000000">
        <w:rPr>
          <w:rFonts w:ascii="Verdana" w:cs="Verdana" w:eastAsia="Verdana" w:hAnsi="Verdana"/>
          <w:b w:val="1"/>
          <w:rtl w:val="0"/>
        </w:rPr>
        <w:t xml:space="preserve">7. Adhere to Amazon Guidelines:</w:t>
      </w:r>
      <w:r w:rsidDel="00000000" w:rsidR="00000000" w:rsidRPr="00000000">
        <w:rPr>
          <w:rFonts w:ascii="Verdana" w:cs="Verdana" w:eastAsia="Verdana" w:hAnsi="Verdana"/>
          <w:rtl w:val="0"/>
        </w:rPr>
        <w:t xml:space="preserve"> Familiarize yourself with Amazon's guidelines and policies, ensuring compliance when listing products in various categories.</w:t>
      </w:r>
    </w:p>
    <w:p w:rsidR="00000000" w:rsidDel="00000000" w:rsidP="00000000" w:rsidRDefault="00000000" w:rsidRPr="00000000" w14:paraId="00000011">
      <w:pPr>
        <w:rPr>
          <w:rFonts w:ascii="Verdana" w:cs="Verdana" w:eastAsia="Verdana" w:hAnsi="Verdana"/>
        </w:rPr>
      </w:pPr>
      <w:r w:rsidDel="00000000" w:rsidR="00000000" w:rsidRPr="00000000">
        <w:rPr>
          <w:rtl w:val="0"/>
        </w:rPr>
      </w:r>
    </w:p>
    <w:p w:rsidR="00000000" w:rsidDel="00000000" w:rsidP="00000000" w:rsidRDefault="00000000" w:rsidRPr="00000000" w14:paraId="00000012">
      <w:pPr>
        <w:rPr>
          <w:rFonts w:ascii="Verdana" w:cs="Verdana" w:eastAsia="Verdana" w:hAnsi="Verdana"/>
        </w:rPr>
      </w:pPr>
      <w:r w:rsidDel="00000000" w:rsidR="00000000" w:rsidRPr="00000000">
        <w:rPr>
          <w:rFonts w:ascii="Verdana" w:cs="Verdana" w:eastAsia="Verdana" w:hAnsi="Verdana"/>
          <w:b w:val="1"/>
          <w:rtl w:val="0"/>
        </w:rPr>
        <w:t xml:space="preserve">8. Utilize Amazon Fulfillment Services:</w:t>
      </w:r>
      <w:r w:rsidDel="00000000" w:rsidR="00000000" w:rsidRPr="00000000">
        <w:rPr>
          <w:rFonts w:ascii="Verdana" w:cs="Verdana" w:eastAsia="Verdana" w:hAnsi="Verdana"/>
          <w:rtl w:val="0"/>
        </w:rPr>
        <w:t xml:space="preserve"> Consider utilizing Amazon Fulfillment services for efficient and timely order fulfillment, enhancing customer experience.</w:t>
      </w:r>
    </w:p>
    <w:p w:rsidR="00000000" w:rsidDel="00000000" w:rsidP="00000000" w:rsidRDefault="00000000" w:rsidRPr="00000000" w14:paraId="00000013">
      <w:pPr>
        <w:rPr>
          <w:rFonts w:ascii="Verdana" w:cs="Verdana" w:eastAsia="Verdana" w:hAnsi="Verdana"/>
        </w:rPr>
      </w:pPr>
      <w:r w:rsidDel="00000000" w:rsidR="00000000" w:rsidRPr="00000000">
        <w:rPr>
          <w:rtl w:val="0"/>
        </w:rPr>
      </w:r>
    </w:p>
    <w:p w:rsidR="00000000" w:rsidDel="00000000" w:rsidP="00000000" w:rsidRDefault="00000000" w:rsidRPr="00000000" w14:paraId="00000014">
      <w:pPr>
        <w:rPr>
          <w:rFonts w:ascii="Verdana" w:cs="Verdana" w:eastAsia="Verdana" w:hAnsi="Verdana"/>
        </w:rPr>
      </w:pPr>
      <w:r w:rsidDel="00000000" w:rsidR="00000000" w:rsidRPr="00000000">
        <w:rPr>
          <w:rFonts w:ascii="Verdana" w:cs="Verdana" w:eastAsia="Verdana" w:hAnsi="Verdana"/>
          <w:b w:val="1"/>
          <w:rtl w:val="0"/>
        </w:rPr>
        <w:t xml:space="preserve">9. Provide Excellent Customer Service:</w:t>
      </w:r>
      <w:r w:rsidDel="00000000" w:rsidR="00000000" w:rsidRPr="00000000">
        <w:rPr>
          <w:rFonts w:ascii="Verdana" w:cs="Verdana" w:eastAsia="Verdana" w:hAnsi="Verdana"/>
          <w:rtl w:val="0"/>
        </w:rPr>
        <w:t xml:space="preserve"> Commit to providing prompt responses to customer inquiries and ensuring timely shipping to foster positive customer relationships.</w:t>
      </w:r>
    </w:p>
    <w:p w:rsidR="00000000" w:rsidDel="00000000" w:rsidP="00000000" w:rsidRDefault="00000000" w:rsidRPr="00000000" w14:paraId="00000015">
      <w:pPr>
        <w:rPr>
          <w:rFonts w:ascii="Verdana" w:cs="Verdana" w:eastAsia="Verdana" w:hAnsi="Verdana"/>
        </w:rPr>
      </w:pPr>
      <w:r w:rsidDel="00000000" w:rsidR="00000000" w:rsidRPr="00000000">
        <w:rPr>
          <w:rtl w:val="0"/>
        </w:rPr>
      </w:r>
    </w:p>
    <w:p w:rsidR="00000000" w:rsidDel="00000000" w:rsidP="00000000" w:rsidRDefault="00000000" w:rsidRPr="00000000" w14:paraId="00000016">
      <w:pPr>
        <w:rPr>
          <w:rFonts w:ascii="Verdana" w:cs="Verdana" w:eastAsia="Verdana" w:hAnsi="Verdana"/>
        </w:rPr>
      </w:pPr>
      <w:r w:rsidDel="00000000" w:rsidR="00000000" w:rsidRPr="00000000">
        <w:rPr>
          <w:rFonts w:ascii="Verdana" w:cs="Verdana" w:eastAsia="Verdana" w:hAnsi="Verdana"/>
          <w:b w:val="1"/>
          <w:rtl w:val="0"/>
        </w:rPr>
        <w:t xml:space="preserve">10. Evaluate Sourcing Approach:</w:t>
      </w:r>
      <w:r w:rsidDel="00000000" w:rsidR="00000000" w:rsidRPr="00000000">
        <w:rPr>
          <w:rFonts w:ascii="Verdana" w:cs="Verdana" w:eastAsia="Verdana" w:hAnsi="Verdana"/>
          <w:rtl w:val="0"/>
        </w:rPr>
        <w:t xml:space="preserve"> Regularly assess and refine your product sourcing approach to optimize profitability and business success.</w:t>
      </w:r>
    </w:p>
    <w:p w:rsidR="00000000" w:rsidDel="00000000" w:rsidP="00000000" w:rsidRDefault="00000000" w:rsidRPr="00000000" w14:paraId="00000017">
      <w:pPr>
        <w:rPr>
          <w:rFonts w:ascii="Verdana" w:cs="Verdana" w:eastAsia="Verdana" w:hAnsi="Verdana"/>
        </w:rPr>
      </w:pPr>
      <w:r w:rsidDel="00000000" w:rsidR="00000000" w:rsidRPr="00000000">
        <w:rPr>
          <w:rtl w:val="0"/>
        </w:rPr>
      </w:r>
    </w:p>
    <w:p w:rsidR="00000000" w:rsidDel="00000000" w:rsidP="00000000" w:rsidRDefault="00000000" w:rsidRPr="00000000" w14:paraId="00000018">
      <w:pPr>
        <w:rPr>
          <w:rFonts w:ascii="Verdana" w:cs="Verdana" w:eastAsia="Verdana" w:hAnsi="Verdana"/>
        </w:rPr>
      </w:pPr>
      <w:r w:rsidDel="00000000" w:rsidR="00000000" w:rsidRPr="00000000">
        <w:rPr>
          <w:rtl w:val="0"/>
        </w:rPr>
      </w:r>
    </w:p>
    <w:p w:rsidR="00000000" w:rsidDel="00000000" w:rsidP="00000000" w:rsidRDefault="00000000" w:rsidRPr="00000000" w14:paraId="00000019">
      <w:pPr>
        <w:rPr>
          <w:rFonts w:ascii="Verdana" w:cs="Verdana" w:eastAsia="Verdana" w:hAnsi="Verdana"/>
        </w:rPr>
      </w:pPr>
      <w:r w:rsidDel="00000000" w:rsidR="00000000" w:rsidRPr="00000000">
        <w:rPr>
          <w:rFonts w:ascii="Verdana" w:cs="Verdana" w:eastAsia="Verdana" w:hAnsi="Verdana"/>
          <w:b w:val="1"/>
          <w:rtl w:val="0"/>
        </w:rPr>
        <w:t xml:space="preserve">11. Prioritize Market Demand:</w:t>
      </w:r>
      <w:r w:rsidDel="00000000" w:rsidR="00000000" w:rsidRPr="00000000">
        <w:rPr>
          <w:rFonts w:ascii="Verdana" w:cs="Verdana" w:eastAsia="Verdana" w:hAnsi="Verdana"/>
          <w:rtl w:val="0"/>
        </w:rPr>
        <w:t xml:space="preserve"> Focus on meeting market demand and trends rather than personal preferences when selecting products to sell.</w:t>
      </w:r>
    </w:p>
    <w:p w:rsidR="00000000" w:rsidDel="00000000" w:rsidP="00000000" w:rsidRDefault="00000000" w:rsidRPr="00000000" w14:paraId="0000001A">
      <w:pPr>
        <w:rPr>
          <w:rFonts w:ascii="Verdana" w:cs="Verdana" w:eastAsia="Verdana" w:hAnsi="Verdana"/>
        </w:rPr>
      </w:pPr>
      <w:r w:rsidDel="00000000" w:rsidR="00000000" w:rsidRPr="00000000">
        <w:rPr>
          <w:rtl w:val="0"/>
        </w:rPr>
      </w:r>
    </w:p>
    <w:p w:rsidR="00000000" w:rsidDel="00000000" w:rsidP="00000000" w:rsidRDefault="00000000" w:rsidRPr="00000000" w14:paraId="0000001B">
      <w:pPr>
        <w:rPr>
          <w:rFonts w:ascii="Verdana" w:cs="Verdana" w:eastAsia="Verdana" w:hAnsi="Verdana"/>
        </w:rPr>
      </w:pPr>
      <w:r w:rsidDel="00000000" w:rsidR="00000000" w:rsidRPr="00000000">
        <w:rPr>
          <w:rFonts w:ascii="Verdana" w:cs="Verdana" w:eastAsia="Verdana" w:hAnsi="Verdana"/>
          <w:b w:val="1"/>
          <w:rtl w:val="0"/>
        </w:rPr>
        <w:t xml:space="preserve">12. Engage in Continuous Learning:</w:t>
      </w:r>
      <w:r w:rsidDel="00000000" w:rsidR="00000000" w:rsidRPr="00000000">
        <w:rPr>
          <w:rFonts w:ascii="Verdana" w:cs="Verdana" w:eastAsia="Verdana" w:hAnsi="Verdana"/>
          <w:rtl w:val="0"/>
        </w:rPr>
        <w:t xml:space="preserve"> Stay updated on industry trends, market changes, and best practices through ongoing education and learning.</w:t>
      </w:r>
    </w:p>
    <w:p w:rsidR="00000000" w:rsidDel="00000000" w:rsidP="00000000" w:rsidRDefault="00000000" w:rsidRPr="00000000" w14:paraId="0000001C">
      <w:pPr>
        <w:rPr>
          <w:rFonts w:ascii="Verdana" w:cs="Verdana" w:eastAsia="Verdana" w:hAnsi="Verdana"/>
        </w:rPr>
      </w:pPr>
      <w:r w:rsidDel="00000000" w:rsidR="00000000" w:rsidRPr="00000000">
        <w:rPr>
          <w:rtl w:val="0"/>
        </w:rPr>
      </w:r>
    </w:p>
    <w:p w:rsidR="00000000" w:rsidDel="00000000" w:rsidP="00000000" w:rsidRDefault="00000000" w:rsidRPr="00000000" w14:paraId="0000001D">
      <w:pPr>
        <w:rPr>
          <w:rFonts w:ascii="Verdana" w:cs="Verdana" w:eastAsia="Verdana" w:hAnsi="Verdana"/>
        </w:rPr>
      </w:pPr>
      <w:r w:rsidDel="00000000" w:rsidR="00000000" w:rsidRPr="00000000">
        <w:rPr>
          <w:rFonts w:ascii="Verdana" w:cs="Verdana" w:eastAsia="Verdana" w:hAnsi="Verdana"/>
          <w:b w:val="1"/>
          <w:rtl w:val="0"/>
        </w:rPr>
        <w:t xml:space="preserve">13. Monitor Performance Metrics:</w:t>
      </w:r>
      <w:r w:rsidDel="00000000" w:rsidR="00000000" w:rsidRPr="00000000">
        <w:rPr>
          <w:rFonts w:ascii="Verdana" w:cs="Verdana" w:eastAsia="Verdana" w:hAnsi="Verdana"/>
          <w:rtl w:val="0"/>
        </w:rPr>
        <w:t xml:space="preserve"> Regularly monitor key performance metrics such as sales, customer feedback, and inventory levels to track business progress.</w:t>
      </w:r>
    </w:p>
    <w:p w:rsidR="00000000" w:rsidDel="00000000" w:rsidP="00000000" w:rsidRDefault="00000000" w:rsidRPr="00000000" w14:paraId="0000001E">
      <w:pPr>
        <w:rPr>
          <w:rFonts w:ascii="Verdana" w:cs="Verdana" w:eastAsia="Verdana" w:hAnsi="Verdana"/>
        </w:rPr>
      </w:pPr>
      <w:r w:rsidDel="00000000" w:rsidR="00000000" w:rsidRPr="00000000">
        <w:rPr>
          <w:rtl w:val="0"/>
        </w:rPr>
      </w:r>
    </w:p>
    <w:p w:rsidR="00000000" w:rsidDel="00000000" w:rsidP="00000000" w:rsidRDefault="00000000" w:rsidRPr="00000000" w14:paraId="0000001F">
      <w:pPr>
        <w:rPr>
          <w:rFonts w:ascii="Verdana" w:cs="Verdana" w:eastAsia="Verdana" w:hAnsi="Verdana"/>
        </w:rPr>
      </w:pPr>
      <w:r w:rsidDel="00000000" w:rsidR="00000000" w:rsidRPr="00000000">
        <w:rPr>
          <w:rFonts w:ascii="Verdana" w:cs="Verdana" w:eastAsia="Verdana" w:hAnsi="Verdana"/>
          <w:b w:val="1"/>
          <w:rtl w:val="0"/>
        </w:rPr>
        <w:t xml:space="preserve">14. Adapt and Iterate Strategies:</w:t>
      </w:r>
      <w:r w:rsidDel="00000000" w:rsidR="00000000" w:rsidRPr="00000000">
        <w:rPr>
          <w:rFonts w:ascii="Verdana" w:cs="Verdana" w:eastAsia="Verdana" w:hAnsi="Verdana"/>
          <w:rtl w:val="0"/>
        </w:rPr>
        <w:t xml:space="preserve"> Be flexible and willing to adapt strategies based on market feedback and changing conditions to maintain competitiveness.</w:t>
      </w:r>
    </w:p>
    <w:p w:rsidR="00000000" w:rsidDel="00000000" w:rsidP="00000000" w:rsidRDefault="00000000" w:rsidRPr="00000000" w14:paraId="00000020">
      <w:pPr>
        <w:rPr>
          <w:rFonts w:ascii="Verdana" w:cs="Verdana" w:eastAsia="Verdana" w:hAnsi="Verdana"/>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Fonts w:ascii="Verdana" w:cs="Verdana" w:eastAsia="Verdana" w:hAnsi="Verdana"/>
          <w:b w:val="1"/>
          <w:rtl w:val="0"/>
        </w:rPr>
        <w:t xml:space="preserve">15. Celebrate Milestones and Progress:</w:t>
      </w:r>
      <w:r w:rsidDel="00000000" w:rsidR="00000000" w:rsidRPr="00000000">
        <w:rPr>
          <w:rFonts w:ascii="Verdana" w:cs="Verdana" w:eastAsia="Verdana" w:hAnsi="Verdana"/>
          <w:rtl w:val="0"/>
        </w:rPr>
        <w:t xml:space="preserve"> Acknowledge and celebrate achievements and milestones along your journey, fueling motivation and continued growth.</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jc w:val="center"/>
      <w:rPr>
        <w:rFonts w:ascii="Verdana" w:cs="Verdana" w:eastAsia="Verdana" w:hAnsi="Verdana"/>
        <w:b w:val="1"/>
        <w:color w:val="990000"/>
        <w:sz w:val="2"/>
        <w:szCs w:val="2"/>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25"/>
      <w:gridCol w:w="1935"/>
      <w:tblGridChange w:id="0">
        <w:tblGrid>
          <w:gridCol w:w="7425"/>
          <w:gridCol w:w="1935"/>
        </w:tblGrid>
      </w:tblGridChange>
    </w:tblGrid>
    <w:tr>
      <w:trPr>
        <w:cantSplit w:val="0"/>
        <w:trHeight w:val="561.7685546874999"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rPr>
              <w:rFonts w:ascii="Verdana" w:cs="Verdana" w:eastAsia="Verdana" w:hAnsi="Verdana"/>
              <w:b w:val="1"/>
              <w:color w:val="073763"/>
              <w:sz w:val="48"/>
              <w:szCs w:val="48"/>
              <w:shd w:fill="efefef" w:val="clear"/>
            </w:rPr>
          </w:pPr>
          <w:r w:rsidDel="00000000" w:rsidR="00000000" w:rsidRPr="00000000">
            <w:rPr>
              <w:rFonts w:ascii="Verdana" w:cs="Verdana" w:eastAsia="Verdana" w:hAnsi="Verdana"/>
              <w:b w:val="1"/>
              <w:color w:val="073763"/>
              <w:sz w:val="48"/>
              <w:szCs w:val="48"/>
              <w:shd w:fill="efefef" w:val="clear"/>
              <w:rtl w:val="0"/>
            </w:rPr>
            <w:t xml:space="preserve">ACTION GUIDE</w:t>
          </w:r>
        </w:p>
        <w:p w:rsidR="00000000" w:rsidDel="00000000" w:rsidP="00000000" w:rsidRDefault="00000000" w:rsidRPr="00000000" w14:paraId="00000024">
          <w:pPr>
            <w:rPr>
              <w:rFonts w:ascii="Verdana" w:cs="Verdana" w:eastAsia="Verdana" w:hAnsi="Verdana"/>
              <w:b w:val="1"/>
              <w:i w:val="1"/>
              <w:sz w:val="26"/>
              <w:szCs w:val="26"/>
            </w:rPr>
          </w:pPr>
          <w:r w:rsidDel="00000000" w:rsidR="00000000" w:rsidRPr="00000000">
            <w:rPr>
              <w:rFonts w:ascii="Verdana" w:cs="Verdana" w:eastAsia="Verdana" w:hAnsi="Verdana"/>
              <w:b w:val="1"/>
              <w:i w:val="1"/>
              <w:sz w:val="26"/>
              <w:szCs w:val="26"/>
              <w:rtl w:val="0"/>
            </w:rPr>
            <w:t xml:space="preserve">10 Profitable Amazon FBA Niche Ideas To Start</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jc w:val="right"/>
            <w:rPr>
              <w:rFonts w:ascii="Verdana" w:cs="Verdana" w:eastAsia="Verdana" w:hAnsi="Verdana"/>
              <w:b w:val="1"/>
              <w:color w:val="990000"/>
              <w:sz w:val="26"/>
              <w:szCs w:val="26"/>
              <w:u w:val="single"/>
            </w:rPr>
          </w:pPr>
          <w:r w:rsidDel="00000000" w:rsidR="00000000" w:rsidRPr="00000000">
            <w:rPr>
              <w:rtl w:val="0"/>
            </w:rPr>
          </w:r>
        </w:p>
      </w:tc>
    </w:tr>
  </w:tbl>
  <w:p w:rsidR="00000000" w:rsidDel="00000000" w:rsidP="00000000" w:rsidRDefault="00000000" w:rsidRPr="00000000" w14:paraId="00000026">
    <w:pPr>
      <w:rPr>
        <w:rFonts w:ascii="Verdana" w:cs="Verdana" w:eastAsia="Verdana" w:hAnsi="Verdana"/>
        <w:b w:val="1"/>
        <w:color w:val="990000"/>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